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F0" w:rsidRPr="006A0BF0" w:rsidRDefault="006A0BF0" w:rsidP="006A0BF0">
      <w:pPr>
        <w:widowControl/>
        <w:spacing w:before="75" w:after="75" w:line="585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A0BF0">
        <w:rPr>
          <w:rFonts w:ascii="MS Mincho" w:eastAsia="MS Mincho" w:hAnsi="MS Mincho" w:cs="MS Mincho" w:hint="eastAsia"/>
          <w:color w:val="000000"/>
          <w:kern w:val="0"/>
          <w:sz w:val="44"/>
          <w:szCs w:val="44"/>
        </w:rPr>
        <w:t>​</w:t>
      </w:r>
      <w:r w:rsidRPr="006A0BF0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江苏省农机购置补贴机具补贴额一览</w:t>
      </w:r>
      <w:r w:rsidRPr="006A0BF0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表</w:t>
      </w:r>
    </w:p>
    <w:p w:rsidR="006A0BF0" w:rsidRPr="006A0BF0" w:rsidRDefault="006A0BF0" w:rsidP="006A0BF0">
      <w:pPr>
        <w:widowControl/>
        <w:spacing w:before="75" w:after="75" w:line="300" w:lineRule="atLeast"/>
        <w:ind w:firstLine="52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A0BF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</w:p>
    <w:tbl>
      <w:tblPr>
        <w:tblW w:w="11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"/>
        <w:gridCol w:w="475"/>
        <w:gridCol w:w="1442"/>
        <w:gridCol w:w="848"/>
        <w:gridCol w:w="1612"/>
        <w:gridCol w:w="2121"/>
        <w:gridCol w:w="3054"/>
        <w:gridCol w:w="967"/>
        <w:gridCol w:w="526"/>
      </w:tblGrid>
      <w:tr w:rsidR="006A0BF0" w:rsidRPr="006A0BF0" w:rsidTr="006A0BF0">
        <w:trPr>
          <w:trHeight w:val="450"/>
          <w:tblHeader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5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5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小序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5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大类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5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小类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5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品目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5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分档名称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5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基本配置和参数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A0BF0" w:rsidRPr="006A0BF0" w:rsidRDefault="006A0BF0" w:rsidP="006A0BF0">
            <w:pPr>
              <w:widowControl/>
              <w:spacing w:line="25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补贴额（元）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单轴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2000mm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单轴；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1500mm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≤耕幅＜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2000mm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单轴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2500mm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单轴；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2000mm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≤耕幅＜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2500mm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单轴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2500mm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及以上旋耕机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单轴；耕幅≥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2500mm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2400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双轴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2000mm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双轴；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1500mm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≤耕幅＜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2000mm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1600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双轴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2500mm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双轴；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2000mm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≤耕幅＜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2500mm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双轴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2500mm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及以上旋耕机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双轴；耕幅≥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2500mm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2000mm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履带自走式旋耕机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形式：履带自走式；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1200mm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≤耕幅＜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2000mm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8300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2000mm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及以上履带自走式旋耕机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形式：履带自走式；耕幅≥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2000mm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15100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行及以上手扶步进式水稻插秧机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简易型）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手扶步进式；以手扶或微耕机底盘为基础且无底盘升降等装置；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行手扶步进式水稻插秧机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手扶步进式；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行及以上手扶步进式水稻插秧机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手扶步进式；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5500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行及以上独轮乘坐式水稻插秧机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独轮乘坐式；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行四轮乘坐式水稻插秧机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四轮乘坐式；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16800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行四轮乘坐式水稻插秧机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四轮乘坐式；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29000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行及以上四轮乘坐式水稻插秧机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四轮乘坐式；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38000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马力及以上半喂入联合收割机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收获行数：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行；喂入方式：半喂入；功率≥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14000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马力及以上半喂入联合收割机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收获行数≥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行；喂入方式：半喂入；功率≥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0.6kg/s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9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8000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9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自走履带式水稻联合收割机（全喂入（收获打捆一体机）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；自走履带式；喂入方式：全喂入（收获打捆一体机）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 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8500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9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9000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9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自走履带式水稻联合收割机（全喂入）（收获打捆一体机）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；自走履带式；喂入方式：全喂入（收获打捆一体机）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11000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9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88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自走履带式水稻联合收割机（全喂入）（收获打捆一体机）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；自走履带式；喂入方式：全喂入（收获打捆一体机）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14000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9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4kg/s-5 kg/s 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9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4kg/s-5 kg/s 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自走履带式水稻联合收割机（全喂入）（收获打捆一体机）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；自走履带式；喂入方式：全喂入（收获打捆一体机）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18000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4kg/s-5 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自走履带式谷物联合收割机（全喂入）；包含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5kg/s-6 kg/s 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自走履带式水稻联合收割机（全喂入）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19000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4kg/s-5 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入）；包含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5kg/s-6 kg/s 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自走履带式水稻联合收割机（全喂入）（收获打捆一体机）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≤水稻机喂入量＜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；自走履带式；喂入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方式：全喂入（收获打捆一体机）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lastRenderedPageBreak/>
              <w:t>22000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 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及以上自走履带式谷物联合收割机（全喂入）；包含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 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及以上自走履带式水稻联合收割机（全喂入）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喂入量≥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，水稻机喂入量≥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；自走履带式；喂入方式：全喂入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 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23000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 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及以上自走履带式谷物联合收割机（全喂入）；包含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 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及以上自走履带式水稻联合收割机（全喂入）（收获打捆一体机）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喂入量≥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，水稻机喂入量≥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；自走履带式；喂入方式：全喂入（收获打捆一体机）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8000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自走轮式谷物联合收割机（全喂入）（收获打捆一体机）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；自走轮式；喂入方式：全喂入（收获打捆一体机）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自走轮式谷物联合收割机（全喂入）（收获打捆一体机）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；自走轮式；喂入方式：全喂入（收获打捆一体机）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11000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自走轮式谷物联合收割机（全喂入）（收获打捆一体机）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；自走轮式；喂入方式：全喂入（收获打捆一体机）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13000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24000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自走轮式谷物联合收割机（全喂入）（收获打捆一体机）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；自走轮式；喂入方式：全喂入（收获打捆一体机）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26000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27000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自走轮式谷物联合收割机（全喂入）（收获打捆一体机）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；自走轮式；喂入方式：全喂入（收获打捆一体机）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29000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及以上自走轮式谷物联合收割机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喂入量≥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；自走轮式；喂入方式：全喂入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33000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谷物收获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自走轮式谷物联合收割机（全喂入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及以上自走轮式谷物联合收割机（收获打捆一体机）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喂入量≥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；自走轮式；喂入方式：全喂入（收获打捆一体机）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玉米收获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行摘穗型自走式玉米收获机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行割台；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≤幅宽＜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1.6m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；形式：自走式（摘穗型）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10500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玉米收获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行摘穗型自走式玉米收获机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行割台；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1.6m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≤幅宽＜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；形式：自走式（摘穗型）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28000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玉米收获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行摘穗型自走式玉米收获机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行割台；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≤幅宽＜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2.8m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；形式：自走式（摘穗型）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玉米收获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行及以上摘穗型自走式玉米收获机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行及以上割台；幅宽≥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2.8m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；形式：自走式（摘穗型）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行摘穗剥皮型自走式玉米收获机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行割台；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≤幅宽＜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1.6m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；形式：自走式（摘穗剥皮型）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21000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行摘穗剥皮型自走式玉米收获机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行割台；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1.6m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≤幅宽＜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；形式：自走式（摘穗剥皮型）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39000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行摘穗剥皮型自走式玉米收获机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行割台；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≤幅宽＜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2.8m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；形式：自走式（摘穗剥皮型）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43000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自走式玉米收获机（含穗茎兼收玉米收获机）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行及以上摘穗剥皮型自走式玉米收获机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行及以上割台；幅宽≥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2.8m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；形式：自走式（摘穗剥皮型）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行及以下自走式玉米籽粒联合收获机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行及以下割台；幅宽＜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；形式：自走式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18000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行自走式玉米籽粒联合收获机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行割台；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≤幅宽＜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2.8m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；形式：自走式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行及以上自走式玉米籽粒联合收获机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行及以上割台；幅宽≥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2.8m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；形式：自走式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34000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3800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5300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6200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7800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9500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12500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马力两轮驱动拖拉机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18000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马力及以上两轮驱动拖拉机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马力；驱动方式：两轮驱动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 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4000</w:t>
            </w:r>
          </w:p>
          <w:p w:rsidR="006A0BF0" w:rsidRPr="006A0BF0" w:rsidRDefault="006A0BF0" w:rsidP="006A0BF0">
            <w:pPr>
              <w:widowControl/>
              <w:spacing w:line="1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6000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7500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12300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16000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27000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马力四轮驱动拖拉机（动力换档或动力换向）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马力；驱动方式：四轮驱动（动力换档或动力换向）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29000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 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马力四轮驱动拖拉机（动力换档或动力换向）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马力；驱动方式：四轮驱动（动力换档或动力换向）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33000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 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38000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马力四轮驱动拖拉机（动力换档或动力换向）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马力；驱动方式：四轮驱动（动力换档或动力换向）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43000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50000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马力四轮驱动拖拉机（动力换档或动力换向）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马力；驱动方式：四轮驱动（动力换档或动力换向）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55000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58000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马力四轮驱动拖拉机（动力换档或动力换向）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马力；驱动方式：四轮驱动（动力换档或动力换向）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62000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马力四轮驱动拖拉机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64000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马力四轮驱动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拖拉机（动力换档或动力换向）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180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四轮驱动（动力换档或动力换向）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lastRenderedPageBreak/>
              <w:t>68000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马力及以上四轮驱动拖拉机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马力；驱动方式：四轮驱动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95000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马力及以上四轮驱动拖拉机（动力换档或动力换向）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马力；驱动方式：四轮驱动（动力换档或动力换向）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100000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以下悬挂及牵引式喷杆喷雾机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喷幅＜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；形式：悬挂及牵引式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4"/>
              </w:rPr>
            </w:pPr>
          </w:p>
        </w:tc>
      </w:tr>
      <w:tr w:rsidR="006A0BF0" w:rsidRPr="006A0BF0" w:rsidTr="006A0BF0">
        <w:trPr>
          <w:trHeight w:val="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悬挂及牵引式喷杆喷雾机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≤喷幅＜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；形式：悬挂及牵引式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4"/>
              </w:rPr>
            </w:pPr>
          </w:p>
        </w:tc>
      </w:tr>
      <w:tr w:rsidR="006A0BF0" w:rsidRPr="006A0BF0" w:rsidTr="006A0BF0">
        <w:trPr>
          <w:trHeight w:val="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及以上悬挂及牵引式喷杆喷雾机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喷幅≥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；形式：悬挂及牵引式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4"/>
              </w:rPr>
            </w:pPr>
          </w:p>
        </w:tc>
      </w:tr>
      <w:tr w:rsidR="006A0BF0" w:rsidRPr="006A0BF0" w:rsidTr="006A0BF0">
        <w:trPr>
          <w:trHeight w:val="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马力以下自走式喷杆喷雾机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马力；形式：自走式，四轮驱动、四轮转向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4"/>
              </w:rPr>
            </w:pPr>
          </w:p>
        </w:tc>
      </w:tr>
      <w:tr w:rsidR="006A0BF0" w:rsidRPr="006A0BF0" w:rsidTr="006A0BF0">
        <w:trPr>
          <w:trHeight w:val="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马力自走式喷杆喷雾机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马力；自走式，四轮驱动、四轮转向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4"/>
              </w:rPr>
            </w:pPr>
          </w:p>
        </w:tc>
      </w:tr>
      <w:tr w:rsidR="006A0BF0" w:rsidRPr="006A0BF0" w:rsidTr="006A0BF0">
        <w:trPr>
          <w:trHeight w:val="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50-100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马力自走式喷杆喷雾机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马力；自走式，四轮驱动、四轮转向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24000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4"/>
              </w:rPr>
            </w:pPr>
          </w:p>
        </w:tc>
      </w:tr>
      <w:tr w:rsidR="006A0BF0" w:rsidRPr="006A0BF0" w:rsidTr="006A0BF0">
        <w:trPr>
          <w:trHeight w:val="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马力及以上自走式喷杆喷雾机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马力；自走式，四轮驱动、四轮转向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24000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4"/>
              </w:rPr>
            </w:pPr>
          </w:p>
        </w:tc>
      </w:tr>
      <w:tr w:rsidR="006A0BF0" w:rsidRPr="006A0BF0" w:rsidTr="006A0BF0">
        <w:trPr>
          <w:trHeight w:val="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动力喷雾机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动力喷雾机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动力喷雾机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290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4"/>
              </w:rPr>
            </w:pPr>
          </w:p>
        </w:tc>
      </w:tr>
      <w:tr w:rsidR="006A0BF0" w:rsidRPr="006A0BF0" w:rsidTr="006A0BF0">
        <w:trPr>
          <w:trHeight w:val="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动力喷雾机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自走式喷雾机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自走式喷雾机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铲及以下深松机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深松部件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个及以下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1170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铲深松机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深松部件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1800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铲及以上深松机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深松部件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个及以上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2400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8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铲及以下振动式深松机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振动式；深松部件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个及以下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2800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8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铲振动式深松机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振动式；深松部件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8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铲及以上振动式深松机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振动式；深松部件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个及以上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功率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以下田园管理机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配套功率＜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功率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及以上田园管理机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配套功率≥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600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行条播机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行≤播种行数≤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800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行条播机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行≤播种行数≤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行条播机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行≤播种行数≤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行及以上条播机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播种行数≥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小粒种子播种机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普通小粒种子播种机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普通排种器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480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小粒种子播种机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行气力式小粒种子播种机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行≤播种行数≤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行；施肥、播种等复式作业；排种器：气力式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4"/>
              </w:rPr>
            </w:pPr>
          </w:p>
        </w:tc>
      </w:tr>
      <w:tr w:rsidR="006A0BF0" w:rsidRPr="006A0BF0" w:rsidTr="006A0BF0">
        <w:trPr>
          <w:trHeight w:val="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小粒种子播种机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行及以上气力式小粒种子播种机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播种行数≥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行；施肥、播种等复式作业；排种器：气力式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4"/>
              </w:rPr>
            </w:pPr>
          </w:p>
        </w:tc>
      </w:tr>
      <w:tr w:rsidR="006A0BF0" w:rsidRPr="006A0BF0" w:rsidTr="006A0BF0">
        <w:trPr>
          <w:trHeight w:val="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普通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行穴播机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普通排种器；播种行数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600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4"/>
              </w:rPr>
            </w:pPr>
          </w:p>
        </w:tc>
      </w:tr>
      <w:tr w:rsidR="006A0BF0" w:rsidRPr="006A0BF0" w:rsidTr="006A0BF0">
        <w:trPr>
          <w:trHeight w:val="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普通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行穴播机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普通排种器；播种行数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4"/>
              </w:rPr>
            </w:pPr>
          </w:p>
        </w:tc>
      </w:tr>
      <w:tr w:rsidR="006A0BF0" w:rsidRPr="006A0BF0" w:rsidTr="006A0BF0">
        <w:trPr>
          <w:trHeight w:val="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普通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行及以上穴播机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普通排种器；播种行数≥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4"/>
              </w:rPr>
            </w:pPr>
          </w:p>
        </w:tc>
      </w:tr>
      <w:tr w:rsidR="006A0BF0" w:rsidRPr="006A0BF0" w:rsidTr="006A0BF0">
        <w:trPr>
          <w:trHeight w:val="39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精量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行穴播机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精量排种器；播种行数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2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精量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行穴播机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精量排种器；播种行数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:szCs w:val="24"/>
              </w:rPr>
            </w:pPr>
          </w:p>
        </w:tc>
      </w:tr>
      <w:tr w:rsidR="006A0BF0" w:rsidRPr="006A0BF0" w:rsidTr="006A0BF0">
        <w:trPr>
          <w:trHeight w:val="22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精量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行穴播机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精量排种器；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行≤播种行数≤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:szCs w:val="24"/>
              </w:rPr>
            </w:pPr>
          </w:p>
        </w:tc>
      </w:tr>
      <w:tr w:rsidR="006A0BF0" w:rsidRPr="006A0BF0" w:rsidTr="006A0BF0">
        <w:trPr>
          <w:trHeight w:val="34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精量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行及以上穴播机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精量排种器；播种行数≥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6000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生产率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500(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盘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/h)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秧盘播种成套设备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含铺底土、播种、洒水、覆土功能；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200(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盘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/h)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≤生产率＜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500(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盘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/h)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8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生产率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500(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盘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/h)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及以上秧盘播种成套设备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含铺底土、播种、洒水、覆土功能；生产率≥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500(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盘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/h)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3400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6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床土处理设备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茎秆收集处理机械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≤作业幅宽＜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茎秆收集处理机械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≤作业幅宽＜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茎秆收集处理机械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及以上秸秆粉碎还田机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作业幅宽≥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13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3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3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3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3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0.7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捡拾压捆机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3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0.7m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≤捡拾宽度＜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1.2m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3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7600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1.7m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捡拾压捆机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≤捡拾宽度＜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1.7m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18400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1.7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捡拾压捆机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1.7m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≤捡拾宽度＜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2.2m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27000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及以上捡拾压捆机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捡拾宽度≥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2.2m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1.7m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及以上自走式捡拾压捆机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捡拾宽度≥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1.7m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；形式：自走式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及以上圆捆压捆机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圆捆；功率≥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7000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7.5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方捆压捆机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方捆；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7.5kW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2800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打（压）捆机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及以上方捆压捆机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方捆；功率≥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0.6kg/s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8000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9000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自走履带式油菜籽收获机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19000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及以上自走履带式油菜籽收获机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喂入量≥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；自走履带式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23000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自走轮式油菜籽收获机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；自走轮式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8000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自走轮式油菜籽收获机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；自走轮式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自走轮式油菜籽收获机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；自走轮式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11000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自走轮式油菜籽收获机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；自走轮式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24000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自走轮式油菜籽收获机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≤喂入量＜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；自走轮式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27000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及以上自走轮式油菜籽收获机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喂入量≥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7kg/s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；自走轮式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33000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收获后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处理机械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粮食烘干机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批处理量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10t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循环式粮食烘干机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4t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≤批处理量＜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10t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收获后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处理机械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粮食烘干机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批处理量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20t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循环式粮食烘干机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10t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≤批处理量＜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20t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28000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收获后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处理机械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粮食烘干机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批处理量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30t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循环式粮食烘干机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20t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≤批处理量＜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30t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收获后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处理机械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粮食烘干机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批处理量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30t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及以上循环式粮食烘干机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批处理量≥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30t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；循环式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5.5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离心泵；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5.5kW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≤配套功率＜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；机座；底阀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360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离心泵；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≤配套功率＜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；机座；底阀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离心泵；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≤配套功率＜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；机座；底阀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离心泵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及以上离心泵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离心泵；配套功率≥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；机座；底阀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73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水产机械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水产养殖机械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增氧机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微孔曝气式增氧机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曝气式增氧机；功率≥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；气泵和配套电机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套，通气总管（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PVC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微孔增氧管≥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≤作业幅宽＜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≤作业幅宽＜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起垄机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及以上起垄机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作业幅宽≥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5500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开沟机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开沟深度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50cm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以下配套轮式拖拉机开沟机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配套轮式拖拉机；开沟深度＜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50cm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1300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51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开沟机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开沟深度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50cm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及以上配套轮式拖拉机开沟机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配套轮式拖拉机；开沟深度≥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50cm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51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其它育苗机械设备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蘑菇灭菌器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容积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20-45m3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；功率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20m3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≤容积＜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45m3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51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其它育苗机械设备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蘑菇灭菌器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容积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45-60m3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；功率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45m3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≤容积≤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60m3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28000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34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其它育苗机械设备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蘑菇灭菌器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容积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60m3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以上；功率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容积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&gt;60m3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55000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简易保鲜储藏设备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独立库容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³以下简易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保鲜储藏设备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独立库容＜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³；每立方米功率≥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0.05KW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lastRenderedPageBreak/>
              <w:t>80</w:t>
            </w:r>
            <w:r w:rsidRPr="006A0BF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元</w:t>
            </w: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/m</w:t>
            </w:r>
            <w:r w:rsidRPr="006A0BF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简易保鲜储藏设备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独立库容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³简易保鲜储藏设备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³≤独立库容＜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³；每立方米功率≥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0.05KW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80</w:t>
            </w:r>
            <w:r w:rsidRPr="006A0BF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元</w:t>
            </w: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/m</w:t>
            </w:r>
            <w:r w:rsidRPr="006A0BF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简易保鲜储藏设备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独立库容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³简易保鲜储藏设备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³≤独立库容＜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³；每立方米功率≥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0.032KW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60</w:t>
            </w:r>
            <w:r w:rsidRPr="006A0BF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元</w:t>
            </w: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/m</w:t>
            </w:r>
            <w:r w:rsidRPr="006A0BF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简易保鲜储藏设备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独立库容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400m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³简易保鲜储藏设备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³≤独立库容＜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400m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³；每立方米功率≥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0.025KW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40</w:t>
            </w:r>
            <w:r w:rsidRPr="006A0BF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元</w:t>
            </w: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/m</w:t>
            </w:r>
            <w:r w:rsidRPr="006A0BF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简易保鲜储藏设备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独立库容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400m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³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-1000m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³简易保鲜储藏设备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400m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³≤独立库容＜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1000m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³；每立方米功率≥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0.025KW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40</w:t>
            </w:r>
            <w:r w:rsidRPr="006A0BF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元</w:t>
            </w: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/m</w:t>
            </w:r>
            <w:r w:rsidRPr="006A0BF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</w:rPr>
              <w:t>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9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风送式喷雾机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药箱容积≥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300L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，喷幅≥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，自走式（不含三轮机型和以四轮拖拉机、变型运输车辆等底盘为基础的自走式机型）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自走式，药箱容积≥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300L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，喷幅≥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（不含三轮机型和以四轮拖拉机、变型运输车辆等底盘为基础的自走式机型）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8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其它自走风送式喷雾机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其它自走风送式喷雾机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风送式喷雾机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药箱容积≥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300L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，喷幅半径≥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，牵引式、车载式等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药箱容积≥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300L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，喷幅半径≥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，牵引式、车载式等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农田基本建设机械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平地机械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激光平地机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幅宽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2-3m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激光平地机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≤幅宽＜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农田基本建设机械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平地机械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激光平地机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幅宽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及以上激光平地机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幅宽≥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13500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乘坐式割草机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功率大于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且作业幅宽大于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90CM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的乘坐式割草机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形式：乘坐式；功率≥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；作业幅宽≥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90CM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装卸机械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抓草机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功率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18-30KW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抓草机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4"/>
              </w:rPr>
            </w:pPr>
          </w:p>
        </w:tc>
      </w:tr>
      <w:tr w:rsidR="006A0BF0" w:rsidRPr="006A0BF0" w:rsidTr="006A0BF0">
        <w:trPr>
          <w:trHeight w:val="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装卸机械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抓草机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功率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30-40KW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抓草机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4"/>
              </w:rPr>
            </w:pPr>
          </w:p>
        </w:tc>
      </w:tr>
      <w:tr w:rsidR="006A0BF0" w:rsidRPr="006A0BF0" w:rsidTr="006A0BF0">
        <w:trPr>
          <w:trHeight w:val="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装卸机械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抓草机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功率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40-55KW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抓草机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4"/>
              </w:rPr>
            </w:pPr>
          </w:p>
        </w:tc>
      </w:tr>
      <w:tr w:rsidR="006A0BF0" w:rsidRPr="006A0BF0" w:rsidTr="006A0BF0">
        <w:trPr>
          <w:trHeight w:val="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固液分离机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电机总功率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以下固液分离机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电机总功率＜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2600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4"/>
              </w:rPr>
            </w:pPr>
          </w:p>
        </w:tc>
      </w:tr>
      <w:tr w:rsidR="006A0BF0" w:rsidRPr="006A0BF0" w:rsidTr="006A0BF0">
        <w:trPr>
          <w:trHeight w:val="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固液分离机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电机总功率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5-10kW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固液分离机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≤电机总功率＜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4"/>
              </w:rPr>
            </w:pPr>
          </w:p>
        </w:tc>
      </w:tr>
      <w:tr w:rsidR="006A0BF0" w:rsidRPr="006A0BF0" w:rsidTr="006A0BF0">
        <w:trPr>
          <w:trHeight w:val="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固液分离机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电机总功率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及以上固液分离机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电机总功率≥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1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4"/>
              </w:rPr>
            </w:pPr>
          </w:p>
        </w:tc>
      </w:tr>
      <w:tr w:rsidR="006A0BF0" w:rsidRPr="006A0BF0" w:rsidTr="006A0BF0">
        <w:trPr>
          <w:trHeight w:val="22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撒肥机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肥箱容积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500L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及以上摆动式撒肥机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形式：摆动式；肥箱容积≥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500L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3600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撒肥机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肥箱容积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200L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及以上的其他撒肥机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肥箱容积≥</w:t>
            </w:r>
            <w:r w:rsidRPr="006A0BF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水稻侧深施肥装置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气吹式、气体强制输送装置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气吹式、气体强制输送装置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3600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水稻侧深施肥装置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非气吹式、非气体强制输送装置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非气吹式、非气体强制输送装置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8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水产机械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水产养殖机械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水产养殖环境监控与管理设备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水产养殖环境智能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成套监控管理设备（具有测量水温、溶氧等功能）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水产养殖环境智能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成套监控管理设备（具有测量水温、溶氧等功能）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700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67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水产机械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水产养殖机械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水产养殖环境监控与管理设备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水产养殖环境智能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成套监控管理设备（具有测量水温、溶氧、电导等功能）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水产养殖环境智能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成套监控管理设备（具有测量水温、溶氧、电导等功能）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秸秆压块（粒、棒）机（含移动式）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生产率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0.5-1T/H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0.5T/H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≤生产率＜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1T/H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6000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秸秆压块（粒、棒）机（含移动式）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生产率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1-2T/H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1T/H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≤生产率＜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2T/H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秸秆压块（粒、棒）机（含移动式）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生产率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2T/H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生产率≥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2T/H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运输机械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田园搬运机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功率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及以上自走履带式田园搬运机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不带液压自卸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运输机械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田园搬运机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功率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3.6kW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至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4.1KW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自走履带式田园搬运机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(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液压自卸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3.6KW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4.1KW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自走履带式；液压自卸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运输机械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田园搬运机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功率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4.1kW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及以上自走履带式田园搬运机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(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液压自卸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4.1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自走履带式；液压自卸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9000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筑埂机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筑埂高度大于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25cm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且配套动力大于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36.7KW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的筑埂机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筑埂高≥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25cm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；配套动力≥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36.7KW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4400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秧苗移栽机（含水稻钵苗移栽机等）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行自走式或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行及以上牵引式、悬挂式秧苗移栽机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行自走式；或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行及以上牵引式、悬挂式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8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秧苗移栽机（含水稻钵苗移栽机等）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行及以上自走式秧苗移栽机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形式：自走式；行数≥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9000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8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秧苗移栽机（含水稻钵苗移栽机等）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行四轮乘坐式水稻钵苗移栽机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四轮乘坐式；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29000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28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秧苗移栽机（含水稻钵苗移栽机等）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行四轮乘坐式水稻钵苗移栽机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四轮乘坐式；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38000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其他田间管理机械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茶园防霜机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功率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2.4KW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以上茶园防霜机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电机功率≥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2.4KW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花生收获机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与四轮拖拉机配套，幅宽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0.8-1.5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米花生收获机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配套四轮拖拉机，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0.8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米≤幅宽＜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花生收获机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与四轮拖拉机配套，幅宽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米及以上花生收获机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配套四轮拖拉机，幅宽≥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1800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花生收获机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联合收获机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含挖掘、分离、摘果、集箱等功能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脱粒机械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花生摘果机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配套动力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3-7kw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≤配套动力＜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800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脱粒机械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花生摘果机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配套动力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配套动力≥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翻抛机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有机肥翻抛机；配套动力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有机肥翻抛机；配套动力≥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翻抛机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自走履带式；功率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60000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农业废弃物利用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处理设备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废弃物处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理设备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翻抛机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自走履带式；功率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自走履带式；功率≥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80000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铧式犁（翻转犁）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单体幅宽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35cm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及以上，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铧翻转犁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单体幅宽≥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35cm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；铧体个数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铧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2400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铧式犁（翻转犁）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单体幅宽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35cm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及以上，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铧翻转犁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单体幅宽≥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35cm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；铧体个数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铧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3200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铧式犁（翻转犁）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单体幅宽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35cm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及以上，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铧及以上翻转犁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单体幅宽≥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35cm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；铧体个数≥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铧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行旋耕施肥播种机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行≤播种行数≤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行（含旋耕、施肥、播种功能）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行旋耕施肥播种机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行≤播种行数≤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行（耕幅≥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2800mm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，含旋耕、施肥、播种功能）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4500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行及以上旋耕施肥播种机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播种行数≥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行（耕幅≥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3500mm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，含旋耕、施肥、播种功能）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6500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温室大棚设备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热泵热风炉（配套粮食烘干机）；额定功率；制热量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额定功率≥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；制热量≥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温室大棚设备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生物质热风炉；热功率；换热效率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300000kcal/h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≤热功率＜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450000kcal/h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，换热效率≥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80%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，配备送料和温控装置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8000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温室大棚设备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生物质热风炉；热功率；换热效率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450000kcal/h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≤热功率＜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750000kcal/h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，换热效率≥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80%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，配备送料和温控装置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14000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温室大棚设备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生物质热风炉；热功率；换热效率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热功率≥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750000kcal/h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，换热效率≥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80%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，配备送料和温控装置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18000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农业用北斗终端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电动方向盘，直线精度±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10cm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的北斗导航辅助驾驶系统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电动方向盘，北斗导航辅助驾驶系统，直线精度±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10cm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农业用北斗终端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液压控制转向机，直线精度±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2.5cm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的北斗导航自动驾驶系统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液压控制转向机，北斗导航自动驾驶系统，直线精度±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2.5cm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34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圆盘耙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圆盘耙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≤作业幅宽＜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34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圆盘耙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3.5m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圆盘耙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≤作业幅宽＜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3.5m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34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圆盘耙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3.5m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及以上圆盘耙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作业幅宽≥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3.5m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2900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有机肥加工成套设备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配套功率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及以上、生产率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0.8t/h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配套功率≥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、生产率≥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0.8t/h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；包括输送带、粉碎机、混合机、制粒机、装袋机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34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沼气发电机组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15-50kW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的沼气发电机组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 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≤额定功率＜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34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沼气发电机组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50kW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及以上的沼气发电机组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额定功率≥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50kW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自走式秧田育秧播种机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生产率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500(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盘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/h)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及以上自走式秧田育秧播种机（单盘播种）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生产率≥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500(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盘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/h)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含铺底土、播种、覆土功能；单盘播种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自走式秧田育秧播种机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生产率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800(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盘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/h)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及以上自走式秧田育秧播种机（双盘播种）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生产率≥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800(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盘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/h)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含铺底土、播种、覆土功能；双盘播种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8000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0.7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分段式薯类收获机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分段收获；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0.7m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≤作业幅宽＜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分段式薯类收获机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分段收获；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≤作业幅宽＜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及以上分段式薯类收获机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分段收获；作业幅宽≥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3000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薯类联合收获机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联合收获，包含挖掘、抖土、分离、集装等功能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15000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行及以上牵引或悬挂式水稻直播机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作业行数≥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行；形式：悬挂式、牵引式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行及以上自走四轮乘坐式水稻直播机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作业行数≥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行；形式：自走四轮乘坐式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10000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81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养蜂设备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养蜂平台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适用蜂箱数量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个及以上的养蜂平台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适用蜂箱数量≥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个；含蜂箱保湿和蜜蜂饲喂装置、电动摇浆机、电动取浆器、花粉干燥箱</w:t>
            </w:r>
          </w:p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7000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病死畜禽无害化处理设备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有效容积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0.5m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³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³病死畜禽无害化处理设备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0.5m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³≤有效容积＜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³，配备尾气处理装置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7000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病死畜禽无害化处理设备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有效容积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³及以上病死畜禽无害化处理设备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有效容积≥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³，配备尾气处理装置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12000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田园管理机械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修剪机械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茶树修剪机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双人平行式茶树修剪机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自带动力；双人操作；作业幅宽≥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1800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茶叶杀青机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滚筒直径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60cm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杀青机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30cm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≤滚筒直径＜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60cm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茶叶杀青机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滚筒直径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60cm</w:t>
            </w: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及以上杀青机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滚筒直径≥</w:t>
            </w: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60cm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茶叶杀青机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燃气式杀青机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燃气式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1500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A0BF0" w:rsidRPr="006A0BF0" w:rsidTr="006A0BF0">
        <w:trPr>
          <w:trHeight w:val="45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茶叶杀青机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其它杀青机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杀青方式：蒸汽、微波、电磁、高温热风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spacing w:line="225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A0BF0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</w:rPr>
              <w:t>2500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BF0" w:rsidRPr="006A0BF0" w:rsidRDefault="006A0BF0" w:rsidP="006A0B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591875" w:rsidRDefault="00591875">
      <w:pPr>
        <w:rPr>
          <w:rFonts w:hint="eastAsia"/>
        </w:rPr>
      </w:pPr>
    </w:p>
    <w:sectPr w:rsidR="00591875" w:rsidSect="006A0BF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0BF0"/>
    <w:rsid w:val="00591875"/>
    <w:rsid w:val="006A0BF0"/>
    <w:rsid w:val="009D2256"/>
    <w:rsid w:val="00C32569"/>
    <w:rsid w:val="00E538AF"/>
    <w:rsid w:val="00EC4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B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0B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E201-7904-49CE-B28D-FFA99598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2660</Words>
  <Characters>15163</Characters>
  <Application>Microsoft Office Word</Application>
  <DocSecurity>0</DocSecurity>
  <Lines>126</Lines>
  <Paragraphs>35</Paragraphs>
  <ScaleCrop>false</ScaleCrop>
  <Company>N</Company>
  <LinksUpToDate>false</LinksUpToDate>
  <CharactersWithSpaces>17788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2018-09-11T08:59:00Z</dcterms:created>
  <dcterms:modified xsi:type="dcterms:W3CDTF">2018-09-11T09:01:00Z</dcterms:modified>
</cp:coreProperties>
</file>